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w:t>
      </w:r>
      <w:r w:rsidRPr="00651D18">
        <w:rPr>
          <w:rFonts w:ascii="Tahoma" w:hAnsi="Tahoma" w:cs="Tahoma"/>
          <w:sz w:val="22"/>
          <w:szCs w:val="22"/>
        </w:rPr>
        <w:t>informacija 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444262" w:rsidR="00F56357" w:rsidRPr="00CE53DE"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 xml:space="preserve">2) </w:t>
            </w:r>
            <w:r w:rsidR="00CE53DE" w:rsidRPr="00CE53DE">
              <w:rPr>
                <w:rFonts w:ascii="Tahoma" w:hAnsi="Tahoma" w:cs="Tahoma"/>
                <w:sz w:val="22"/>
                <w:szCs w:val="22"/>
              </w:rPr>
              <w:t>tiekėjo, kuris yra juridinis asmuo, kita organizacija ar jos </w:t>
            </w:r>
            <w:r w:rsidR="00CE53DE" w:rsidRPr="00CE53DE">
              <w:rPr>
                <w:rFonts w:ascii="Tahoma" w:hAnsi="Tahoma" w:cs="Tahoma"/>
                <w:b/>
                <w:bCs/>
                <w:sz w:val="22"/>
                <w:szCs w:val="22"/>
              </w:rPr>
              <w:t>struktūrinis</w:t>
            </w:r>
            <w:r w:rsidR="00CE53DE" w:rsidRPr="00CE53DE">
              <w:rPr>
                <w:rFonts w:ascii="Tahoma" w:hAnsi="Tahoma" w:cs="Tahom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per pastaruosius 5 metus buvo priimtas ir įsiteisėjęs apkaltinamasis teismo nuosprendis ir šis asmuo turi neišnykusį ar nepanaikintą teistumą</w:t>
            </w:r>
            <w:r w:rsidRPr="00CE53DE">
              <w:rPr>
                <w:rFonts w:ascii="Tahoma" w:hAnsi="Tahoma" w:cs="Tahoma"/>
                <w:sz w:val="22"/>
                <w:szCs w:val="22"/>
                <w:lang w:eastAsia="en-US"/>
              </w:rPr>
              <w:t>;</w:t>
            </w:r>
          </w:p>
          <w:p w14:paraId="680A8795" w14:textId="5DA5A338"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w:t>
            </w:r>
            <w:r w:rsidR="00CE53DE" w:rsidRPr="00CE53DE">
              <w:rPr>
                <w:rFonts w:ascii="Tahoma" w:hAnsi="Tahoma" w:cs="Tahoma"/>
                <w:bCs/>
                <w:sz w:val="22"/>
                <w:szCs w:val="22"/>
                <w:lang w:eastAsia="en-US"/>
              </w:rPr>
              <w:t xml:space="preserve">tiekėjo, kuris yra juridinis asmuo, kita organizacija ar jos </w:t>
            </w:r>
            <w:r w:rsidR="00CE53DE" w:rsidRPr="00CE53DE">
              <w:rPr>
                <w:rFonts w:ascii="Tahoma" w:hAnsi="Tahoma" w:cs="Tahoma"/>
                <w:b/>
                <w:sz w:val="22"/>
                <w:szCs w:val="22"/>
                <w:lang w:eastAsia="en-US"/>
              </w:rPr>
              <w:t>struktūrinis</w:t>
            </w:r>
            <w:r w:rsidR="00CE53DE" w:rsidRPr="00CE53DE">
              <w:rPr>
                <w:rFonts w:ascii="Tahoma" w:hAnsi="Tahoma" w:cs="Tahoma"/>
                <w:bCs/>
                <w:sz w:val="22"/>
                <w:szCs w:val="22"/>
                <w:lang w:eastAsia="en-US"/>
              </w:rPr>
              <w:t xml:space="preserve"> padalinys, per pastaruosius 5 metus buvo priimtas ir įsiteisėjęs apkaltinamasis teismo nuosprendis arba VPĮ 46 </w:t>
            </w:r>
            <w:r w:rsidR="00CE53DE" w:rsidRPr="00CE53DE">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r w:rsidRPr="00CE53DE">
              <w:rPr>
                <w:rFonts w:ascii="Tahoma" w:hAnsi="Tahoma" w:cs="Tahoma"/>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Jeigu perkančioji organizacija 2022-10-10 kreipėsi į tiekėją prašydama iki 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w:t>
            </w:r>
            <w:r w:rsidR="00447215" w:rsidRPr="00107863">
              <w:rPr>
                <w:rFonts w:ascii="Tahoma" w:hAnsi="Tahoma" w:cs="Tahoma"/>
                <w:i/>
                <w:iCs/>
                <w:sz w:val="22"/>
                <w:szCs w:val="22"/>
              </w:rPr>
              <w:lastRenderedPageBreak/>
              <w:t>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F38653A" w14:textId="77777777" w:rsidR="00986446" w:rsidRPr="00986446" w:rsidRDefault="00826518" w:rsidP="00986446">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w:t>
            </w:r>
            <w:r w:rsidR="00986446" w:rsidRPr="00986446">
              <w:rPr>
                <w:rFonts w:ascii="Tahoma" w:hAnsi="Tahoma" w:cs="Tahoma"/>
                <w:bCs/>
                <w:sz w:val="22"/>
                <w:szCs w:val="22"/>
                <w:lang w:eastAsia="en-US"/>
              </w:rPr>
              <w:t xml:space="preserve">tiekėjo, kuris yra juridinis asmuo, kita organizacija ar jos </w:t>
            </w:r>
            <w:r w:rsidR="00986446" w:rsidRPr="00986446">
              <w:rPr>
                <w:rFonts w:ascii="Tahoma" w:hAnsi="Tahoma" w:cs="Tahoma"/>
                <w:b/>
                <w:sz w:val="22"/>
                <w:szCs w:val="22"/>
                <w:lang w:eastAsia="en-US"/>
              </w:rPr>
              <w:t>struktūrinis</w:t>
            </w:r>
            <w:r w:rsidR="00986446" w:rsidRPr="00986446">
              <w:rPr>
                <w:rFonts w:ascii="Tahoma" w:hAnsi="Tahoma" w:cs="Tahoma"/>
                <w:bCs/>
                <w:sz w:val="22"/>
                <w:szCs w:val="22"/>
                <w:lang w:eastAsia="en-US"/>
              </w:rPr>
              <w:t xml:space="preserve"> padalinys, per pastaruosius 5 metus buvo priimtas ir įsiteisėjęs apkaltinamasis teismo nuosprendis arba VPĮ 46 </w:t>
            </w:r>
            <w:r w:rsidR="00986446" w:rsidRPr="00986446">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2A446" w14:textId="77777777" w:rsidR="00CE53DE" w:rsidRDefault="00CE53DE" w:rsidP="00826518">
            <w:pPr>
              <w:pStyle w:val="NoSpacing"/>
              <w:jc w:val="both"/>
              <w:rPr>
                <w:rFonts w:ascii="Tahoma" w:hAnsi="Tahoma" w:cs="Tahoma"/>
                <w:sz w:val="22"/>
                <w:szCs w:val="22"/>
              </w:rPr>
            </w:pPr>
            <w:r>
              <w:rPr>
                <w:rFonts w:ascii="Tahoma" w:hAnsi="Tahoma" w:cs="Tahoma"/>
                <w:sz w:val="22"/>
                <w:szCs w:val="22"/>
              </w:rPr>
              <w:t>I</w:t>
            </w:r>
            <w:r w:rsidRPr="00107863">
              <w:rPr>
                <w:rFonts w:ascii="Tahoma" w:hAnsi="Tahoma" w:cs="Tahoma"/>
                <w:sz w:val="22"/>
                <w:szCs w:val="22"/>
                <w:lang w:eastAsia="en-US"/>
              </w:rPr>
              <w:t xml:space="preserve">š Lietuvoje įsteigtų subjektų </w:t>
            </w:r>
            <w:r>
              <w:rPr>
                <w:rFonts w:ascii="Tahoma" w:hAnsi="Tahoma" w:cs="Tahoma"/>
                <w:sz w:val="22"/>
                <w:szCs w:val="22"/>
              </w:rPr>
              <w:t>reikalaujama:</w:t>
            </w:r>
          </w:p>
          <w:p w14:paraId="3C2B78BF" w14:textId="5B84FEE6"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78EE69C1" w14:textId="77777777" w:rsidR="00CE53DE"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 xml:space="preserve">išrašo iš teismo sprendimo (jei toks yra) </w:t>
            </w:r>
          </w:p>
          <w:p w14:paraId="5B77C66C" w14:textId="3F1DE531"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prašymu turės pateikti pašalinimo pagrindų nebuvimą </w:t>
            </w:r>
            <w:r w:rsidRPr="00107863">
              <w:rPr>
                <w:rFonts w:ascii="Tahoma" w:eastAsia="Times New Roman" w:hAnsi="Tahoma" w:cs="Tahoma"/>
                <w:i/>
                <w:iCs/>
                <w:sz w:val="22"/>
                <w:szCs w:val="22"/>
              </w:rPr>
              <w:lastRenderedPageBreak/>
              <w:t>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2.2) Jeigu tiekėjas yra fizinis asmuo, registruotas Lietuvos Respublikoje, jis pateikia išrašą iš teismo sprendimo (jei </w:t>
            </w:r>
            <w:r w:rsidRPr="00107863">
              <w:rPr>
                <w:rFonts w:ascii="Tahoma" w:hAnsi="Tahoma" w:cs="Tahoma"/>
                <w:sz w:val="22"/>
                <w:szCs w:val="22"/>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lastRenderedPageBreak/>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107863">
              <w:rPr>
                <w:rFonts w:ascii="Tahoma" w:hAnsi="Tahoma" w:cs="Tahoma"/>
                <w:bCs/>
                <w:sz w:val="22"/>
                <w:szCs w:val="22"/>
              </w:rPr>
              <w:lastRenderedPageBreak/>
              <w:t xml:space="preserve">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107863">
              <w:rPr>
                <w:rFonts w:ascii="Tahoma" w:hAnsi="Tahoma" w:cs="Tahoma"/>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423B80">
      <w:footerReference w:type="default" r:id="rId20"/>
      <w:pgSz w:w="16838" w:h="11906" w:orient="landscape"/>
      <w:pgMar w:top="1440" w:right="144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82A27" w14:textId="77777777" w:rsidR="00A54666" w:rsidRDefault="00A54666" w:rsidP="00B97C4F">
      <w:pPr>
        <w:spacing w:after="0" w:line="240" w:lineRule="auto"/>
      </w:pPr>
      <w:r>
        <w:separator/>
      </w:r>
    </w:p>
  </w:endnote>
  <w:endnote w:type="continuationSeparator" w:id="0">
    <w:p w14:paraId="4CAF23D2" w14:textId="77777777" w:rsidR="00A54666" w:rsidRDefault="00A54666" w:rsidP="00B97C4F">
      <w:pPr>
        <w:spacing w:after="0" w:line="240" w:lineRule="auto"/>
      </w:pPr>
      <w:r>
        <w:continuationSeparator/>
      </w:r>
    </w:p>
  </w:endnote>
  <w:endnote w:type="continuationNotice" w:id="1">
    <w:p w14:paraId="2EADFD48" w14:textId="77777777" w:rsidR="00A54666" w:rsidRDefault="00A54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7CBF" w14:textId="77777777" w:rsidR="00A54666" w:rsidRDefault="00A54666" w:rsidP="00B97C4F">
      <w:pPr>
        <w:spacing w:after="0" w:line="240" w:lineRule="auto"/>
      </w:pPr>
      <w:r>
        <w:separator/>
      </w:r>
    </w:p>
  </w:footnote>
  <w:footnote w:type="continuationSeparator" w:id="0">
    <w:p w14:paraId="08C2B4EA" w14:textId="77777777" w:rsidR="00A54666" w:rsidRDefault="00A54666" w:rsidP="00B97C4F">
      <w:pPr>
        <w:spacing w:after="0" w:line="240" w:lineRule="auto"/>
      </w:pPr>
      <w:r>
        <w:continuationSeparator/>
      </w:r>
    </w:p>
  </w:footnote>
  <w:footnote w:type="continuationNotice" w:id="1">
    <w:p w14:paraId="7E8E6C21" w14:textId="77777777" w:rsidR="00A54666" w:rsidRDefault="00A54666">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2A27"/>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613FA"/>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3B80"/>
    <w:rsid w:val="00424118"/>
    <w:rsid w:val="00427E63"/>
    <w:rsid w:val="00433063"/>
    <w:rsid w:val="00445397"/>
    <w:rsid w:val="00447215"/>
    <w:rsid w:val="004548D6"/>
    <w:rsid w:val="00456B81"/>
    <w:rsid w:val="0046763E"/>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D26B8"/>
    <w:rsid w:val="005F56F5"/>
    <w:rsid w:val="0060035D"/>
    <w:rsid w:val="006037D8"/>
    <w:rsid w:val="00615F83"/>
    <w:rsid w:val="00625EFE"/>
    <w:rsid w:val="0064178C"/>
    <w:rsid w:val="00651D18"/>
    <w:rsid w:val="00652729"/>
    <w:rsid w:val="00672DEE"/>
    <w:rsid w:val="0068119C"/>
    <w:rsid w:val="00692064"/>
    <w:rsid w:val="006A2936"/>
    <w:rsid w:val="006A2BC3"/>
    <w:rsid w:val="006A6F2F"/>
    <w:rsid w:val="006B18DE"/>
    <w:rsid w:val="006B7550"/>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86446"/>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4666"/>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04D3"/>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3DE"/>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2714</Words>
  <Characters>19494</Characters>
  <Application>Microsoft Office Word</Application>
  <DocSecurity>0</DocSecurity>
  <Lines>556</Lines>
  <Paragraphs>162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Lisauskienė</cp:lastModifiedBy>
  <cp:revision>3</cp:revision>
  <cp:lastPrinted>2022-12-15T10:27:00Z</cp:lastPrinted>
  <dcterms:created xsi:type="dcterms:W3CDTF">2026-07-02T08:10:00Z</dcterms:created>
  <dcterms:modified xsi:type="dcterms:W3CDTF">2026-07-02T08:11:00Z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